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5D14DA" w:rsidRDefault="00182C54" w:rsidP="00182C54">
      <w:pPr>
        <w:rPr>
          <w:rFonts w:ascii="Arial" w:hAnsi="Arial" w:cs="Arial"/>
          <w:b/>
          <w:bCs/>
          <w:w w:val="101"/>
          <w:lang w:val="en-GB" w:eastAsia="en-GB"/>
        </w:rPr>
      </w:pPr>
      <w:r w:rsidRPr="005D14DA">
        <w:rPr>
          <w:rFonts w:ascii="Arial" w:hAnsi="Arial" w:cs="Arial"/>
          <w:b/>
          <w:bCs/>
          <w:w w:val="101"/>
          <w:lang w:val="en-GB" w:eastAsia="en-GB"/>
        </w:rPr>
        <w:t>Enhancement of autonomous ocean observation networks in the Atlantic Ocean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B80629" w:rsidRDefault="005D14DA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lang w:val="en-GB" w:eastAsia="en-GB"/>
        </w:rPr>
      </w:pP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H.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Claustre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1,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 A.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Boetius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2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P.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Testor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3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S.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Pouliquen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4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R.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Lampitt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5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T.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Kanzow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6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B.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Bourlès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7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P.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Blouch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8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P.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Afonso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9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G.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Obolensky</w:t>
      </w:r>
      <w:proofErr w:type="spellEnd"/>
      <w:proofErr w:type="gramStart"/>
      <w:r w:rsidRPr="00B80629">
        <w:rPr>
          <w:rFonts w:ascii="Arial" w:hAnsi="Arial" w:cs="Arial"/>
          <w:bCs/>
          <w:i/>
          <w:position w:val="-2"/>
          <w:lang w:val="en-GB" w:eastAsia="en-GB"/>
        </w:rPr>
        <w:t>,</w:t>
      </w:r>
      <w:r w:rsidRPr="00B80629">
        <w:rPr>
          <w:rFonts w:ascii="Arial" w:hAnsi="Arial" w:cs="Arial"/>
          <w:bCs/>
          <w:i/>
          <w:position w:val="9"/>
          <w:lang w:val="en-GB" w:eastAsia="en-GB"/>
        </w:rPr>
        <w:t>4</w:t>
      </w:r>
      <w:proofErr w:type="gramEnd"/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 F. </w:t>
      </w:r>
      <w:proofErr w:type="spellStart"/>
      <w:r w:rsidRPr="00B80629">
        <w:rPr>
          <w:rFonts w:ascii="Arial" w:hAnsi="Arial" w:cs="Arial"/>
          <w:bCs/>
          <w:i/>
          <w:position w:val="-2"/>
          <w:lang w:val="en-GB" w:eastAsia="en-GB"/>
        </w:rPr>
        <w:t>Whoriskey</w:t>
      </w:r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10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</w:t>
      </w:r>
      <w:bookmarkStart w:id="0" w:name="_GoBack"/>
      <w:r w:rsidRPr="00DE114D">
        <w:rPr>
          <w:rFonts w:ascii="Arial" w:hAnsi="Arial" w:cs="Arial"/>
          <w:bCs/>
          <w:i/>
          <w:position w:val="-2"/>
          <w:u w:val="single"/>
          <w:lang w:val="en-GB" w:eastAsia="en-GB"/>
        </w:rPr>
        <w:t xml:space="preserve">M. </w:t>
      </w:r>
      <w:proofErr w:type="spellStart"/>
      <w:r w:rsidRPr="00DE114D">
        <w:rPr>
          <w:rFonts w:ascii="Arial" w:hAnsi="Arial" w:cs="Arial"/>
          <w:bCs/>
          <w:i/>
          <w:position w:val="-2"/>
          <w:u w:val="single"/>
          <w:lang w:val="en-GB" w:eastAsia="en-GB"/>
        </w:rPr>
        <w:t>Barbier</w:t>
      </w:r>
      <w:bookmarkEnd w:id="0"/>
      <w:proofErr w:type="spellEnd"/>
      <w:r w:rsidRPr="00B80629">
        <w:rPr>
          <w:rFonts w:ascii="Arial" w:hAnsi="Arial" w:cs="Arial"/>
          <w:bCs/>
          <w:i/>
          <w:position w:val="9"/>
          <w:lang w:val="en-GB" w:eastAsia="en-GB"/>
        </w:rPr>
        <w:t>1,11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>, F. Janssen</w:t>
      </w:r>
      <w:r w:rsidRPr="00B80629">
        <w:rPr>
          <w:rFonts w:ascii="Arial" w:hAnsi="Arial" w:cs="Arial"/>
          <w:bCs/>
          <w:i/>
          <w:position w:val="9"/>
          <w:lang w:val="en-GB" w:eastAsia="en-GB"/>
        </w:rPr>
        <w:t>2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>, I. Salter</w:t>
      </w:r>
      <w:r w:rsidRPr="00B80629">
        <w:rPr>
          <w:rFonts w:ascii="Arial" w:hAnsi="Arial" w:cs="Arial"/>
          <w:bCs/>
          <w:i/>
          <w:position w:val="9"/>
          <w:lang w:val="en-GB" w:eastAsia="en-GB"/>
        </w:rPr>
        <w:t>2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>, V. Turpin</w:t>
      </w:r>
      <w:r w:rsidRPr="00B80629">
        <w:rPr>
          <w:rFonts w:ascii="Arial" w:hAnsi="Arial" w:cs="Arial"/>
          <w:bCs/>
          <w:i/>
          <w:position w:val="9"/>
          <w:lang w:val="en-GB" w:eastAsia="en-GB"/>
        </w:rPr>
        <w:t>3</w:t>
      </w:r>
      <w:r w:rsidRPr="00B80629">
        <w:rPr>
          <w:rFonts w:ascii="Arial" w:hAnsi="Arial" w:cs="Arial"/>
          <w:bCs/>
          <w:i/>
          <w:position w:val="-2"/>
          <w:lang w:val="en-GB" w:eastAsia="en-GB"/>
        </w:rPr>
        <w:t xml:space="preserve">, </w:t>
      </w:r>
    </w:p>
    <w:p w:rsidR="00B80629" w:rsidRPr="00DE114D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fr-FR" w:eastAsia="en-GB"/>
        </w:rPr>
      </w:pPr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 xml:space="preserve">1 UPMC- CNRS, Laboratoire d’Océanographie de </w:t>
      </w:r>
      <w:proofErr w:type="spellStart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>Villefranche</w:t>
      </w:r>
      <w:proofErr w:type="spellEnd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>, France</w:t>
      </w:r>
    </w:p>
    <w:p w:rsidR="00B80629" w:rsidRPr="00B80629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en-GB" w:eastAsia="en-GB"/>
        </w:rPr>
      </w:pPr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2 HGF-MPG Group for Deep Sea Ecology and Technology, Alfred Wegener Institute Helmholtz Centre for Polar and Marine Research, Bremerhaven, Germany</w:t>
      </w:r>
    </w:p>
    <w:p w:rsidR="00B80629" w:rsidRPr="00B80629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en-GB" w:eastAsia="en-GB"/>
        </w:rPr>
      </w:pPr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 xml:space="preserve">3 LOCEAN – </w:t>
      </w:r>
      <w:proofErr w:type="spellStart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CNRS</w:t>
      </w:r>
      <w:proofErr w:type="gramStart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,Paris</w:t>
      </w:r>
      <w:proofErr w:type="spellEnd"/>
      <w:proofErr w:type="gramEnd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, France</w:t>
      </w:r>
    </w:p>
    <w:p w:rsidR="00B80629" w:rsidRPr="00B80629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en-GB" w:eastAsia="en-GB"/>
        </w:rPr>
      </w:pPr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 xml:space="preserve">4 ERIC </w:t>
      </w:r>
      <w:proofErr w:type="gramStart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Euro-</w:t>
      </w:r>
      <w:proofErr w:type="gramEnd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Argo, Brest, France</w:t>
      </w:r>
    </w:p>
    <w:p w:rsidR="00B80629" w:rsidRPr="00B80629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en-GB" w:eastAsia="en-GB"/>
        </w:rPr>
      </w:pPr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5 National Oceanography Centre, Southampton, UK</w:t>
      </w:r>
    </w:p>
    <w:p w:rsidR="00B80629" w:rsidRPr="00B80629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en-GB" w:eastAsia="en-GB"/>
        </w:rPr>
      </w:pPr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 xml:space="preserve">6 </w:t>
      </w:r>
      <w:proofErr w:type="gramStart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Alfred-Wegener-Institute</w:t>
      </w:r>
      <w:proofErr w:type="gramEnd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, Helmholtz Centre for Polar and Marine Research, Bremerhaven,, Germany</w:t>
      </w:r>
    </w:p>
    <w:p w:rsidR="00B80629" w:rsidRPr="00DE114D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fr-FR" w:eastAsia="en-GB"/>
        </w:rPr>
      </w:pPr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 xml:space="preserve">7 Institut de Recherche et de </w:t>
      </w:r>
      <w:proofErr w:type="spellStart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>Development</w:t>
      </w:r>
      <w:proofErr w:type="spellEnd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 xml:space="preserve">, </w:t>
      </w:r>
      <w:proofErr w:type="spellStart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>IRD</w:t>
      </w:r>
      <w:proofErr w:type="gramStart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>,Brest</w:t>
      </w:r>
      <w:proofErr w:type="spellEnd"/>
      <w:proofErr w:type="gramEnd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 xml:space="preserve">, France </w:t>
      </w:r>
    </w:p>
    <w:p w:rsidR="00B80629" w:rsidRPr="00DE114D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fr-FR" w:eastAsia="en-GB"/>
        </w:rPr>
      </w:pPr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 xml:space="preserve">8 E-SURFMAR </w:t>
      </w:r>
      <w:proofErr w:type="spellStart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>Operational</w:t>
      </w:r>
      <w:proofErr w:type="spellEnd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 xml:space="preserve"> Service, Brest, France</w:t>
      </w:r>
    </w:p>
    <w:p w:rsidR="00B80629" w:rsidRPr="00DE114D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fr-FR" w:eastAsia="en-GB"/>
        </w:rPr>
      </w:pPr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 xml:space="preserve">9 IMAR – </w:t>
      </w:r>
      <w:proofErr w:type="spellStart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>Universidade</w:t>
      </w:r>
      <w:proofErr w:type="spellEnd"/>
      <w:r w:rsidRPr="00DE114D">
        <w:rPr>
          <w:rFonts w:ascii="Arial" w:hAnsi="Arial" w:cs="Arial"/>
          <w:i/>
          <w:w w:val="101"/>
          <w:sz w:val="20"/>
          <w:szCs w:val="20"/>
          <w:lang w:val="fr-FR" w:eastAsia="en-GB"/>
        </w:rPr>
        <w:t xml:space="preserve"> dos Açores, Portugal</w:t>
      </w:r>
    </w:p>
    <w:p w:rsidR="00B80629" w:rsidRPr="00B80629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en-GB" w:eastAsia="en-GB"/>
        </w:rPr>
      </w:pPr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 xml:space="preserve">10 Dalhousie </w:t>
      </w:r>
      <w:proofErr w:type="gramStart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University</w:t>
      </w:r>
      <w:proofErr w:type="gramEnd"/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, Canada</w:t>
      </w:r>
    </w:p>
    <w:p w:rsidR="004F1AEB" w:rsidRPr="00B80629" w:rsidRDefault="00B80629" w:rsidP="00B80629">
      <w:pPr>
        <w:autoSpaceDE w:val="0"/>
        <w:autoSpaceDN w:val="0"/>
        <w:adjustRightInd w:val="0"/>
        <w:ind w:right="-20"/>
        <w:rPr>
          <w:rFonts w:ascii="Arial" w:hAnsi="Arial" w:cs="Arial"/>
          <w:bCs/>
          <w:i/>
          <w:position w:val="-2"/>
          <w:sz w:val="20"/>
          <w:szCs w:val="20"/>
          <w:lang w:val="en-GB" w:eastAsia="en-GB"/>
        </w:rPr>
      </w:pPr>
      <w:r w:rsidRPr="00B80629">
        <w:rPr>
          <w:rFonts w:ascii="Arial" w:hAnsi="Arial" w:cs="Arial"/>
          <w:i/>
          <w:w w:val="101"/>
          <w:sz w:val="20"/>
          <w:szCs w:val="20"/>
          <w:lang w:val="en-GB" w:eastAsia="en-GB"/>
        </w:rPr>
        <w:t>11 Ocean Synergies, Nice, France</w:t>
      </w:r>
    </w:p>
    <w:p w:rsidR="00B80629" w:rsidRPr="00B80629" w:rsidRDefault="00B80629" w:rsidP="00B80629">
      <w:pPr>
        <w:autoSpaceDE w:val="0"/>
        <w:autoSpaceDN w:val="0"/>
        <w:adjustRightInd w:val="0"/>
        <w:ind w:left="461" w:right="-20"/>
        <w:rPr>
          <w:rFonts w:ascii="Arial" w:hAnsi="Arial" w:cs="Arial"/>
          <w:b/>
          <w:w w:val="101"/>
          <w:lang w:val="en-GB" w:eastAsia="en-GB"/>
        </w:rPr>
      </w:pPr>
    </w:p>
    <w:p w:rsidR="004F1AEB" w:rsidRPr="004F1AEB" w:rsidRDefault="004F1AEB" w:rsidP="00182C54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lang w:val="en-GB" w:eastAsia="en-GB"/>
        </w:rPr>
      </w:pPr>
      <w:r w:rsidRPr="004F1AEB">
        <w:rPr>
          <w:rFonts w:ascii="Arial" w:hAnsi="Arial" w:cs="Arial"/>
          <w:lang w:val="en-GB"/>
        </w:rPr>
        <w:t xml:space="preserve">Within the </w:t>
      </w:r>
      <w:proofErr w:type="spellStart"/>
      <w:r w:rsidRPr="004F1AEB">
        <w:rPr>
          <w:rFonts w:ascii="Arial" w:hAnsi="Arial" w:cs="Arial"/>
          <w:lang w:val="en-GB"/>
        </w:rPr>
        <w:t>AtlantOS</w:t>
      </w:r>
      <w:proofErr w:type="spellEnd"/>
      <w:r w:rsidRPr="004F1AEB">
        <w:rPr>
          <w:rFonts w:ascii="Arial" w:hAnsi="Arial" w:cs="Arial"/>
          <w:lang w:val="en-GB"/>
        </w:rPr>
        <w:t xml:space="preserve"> (Optimising and Enhancing the Integrated  Atlantic Ocean Observing Syst</w:t>
      </w:r>
      <w:r w:rsidR="00182C54">
        <w:rPr>
          <w:rFonts w:ascii="Arial" w:hAnsi="Arial" w:cs="Arial"/>
          <w:lang w:val="en-GB"/>
        </w:rPr>
        <w:t>ems) H2020 project, a specific work p</w:t>
      </w:r>
      <w:r w:rsidRPr="004F1AEB">
        <w:rPr>
          <w:rFonts w:ascii="Arial" w:hAnsi="Arial" w:cs="Arial"/>
          <w:lang w:val="en-GB"/>
        </w:rPr>
        <w:t xml:space="preserve">ackage is dedicated </w:t>
      </w:r>
      <w:r w:rsidR="00182C54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 xml:space="preserve">development of </w:t>
      </w:r>
      <w:r w:rsidR="00182C54">
        <w:rPr>
          <w:rFonts w:ascii="Arial" w:hAnsi="Arial" w:cs="Arial"/>
          <w:lang w:val="en-GB"/>
        </w:rPr>
        <w:t xml:space="preserve">autonomous observing networks. It is </w:t>
      </w:r>
      <w:r w:rsidRPr="004F1AEB">
        <w:rPr>
          <w:rFonts w:ascii="Arial" w:hAnsi="Arial" w:cs="Arial"/>
          <w:lang w:val="en-GB"/>
        </w:rPr>
        <w:t xml:space="preserve">based on innovative platforms with multidisciplinary sensor modules such as gliders, drifters, moorings, floats and tagged </w:t>
      </w:r>
      <w:r w:rsidR="00346469">
        <w:rPr>
          <w:rFonts w:ascii="Arial" w:hAnsi="Arial" w:cs="Arial"/>
          <w:lang w:val="en-GB"/>
        </w:rPr>
        <w:t>animals</w:t>
      </w:r>
      <w:r w:rsidR="00182C54" w:rsidRPr="004F1AEB">
        <w:rPr>
          <w:rFonts w:ascii="Arial" w:hAnsi="Arial" w:cs="Arial"/>
          <w:lang w:val="en-GB"/>
        </w:rPr>
        <w:t>. This</w:t>
      </w:r>
      <w:r w:rsidRPr="004F1AEB">
        <w:rPr>
          <w:rFonts w:ascii="Arial" w:hAnsi="Arial" w:cs="Arial"/>
          <w:lang w:val="en-GB"/>
        </w:rPr>
        <w:t xml:space="preserve"> work package is built on existing capacities for autonomous observing networks on both sides of the Atlantic. It will improve the systematic collection of ocean observations recorded in-situ, and will enhance intersections </w:t>
      </w:r>
      <w:r w:rsidR="00346469">
        <w:rPr>
          <w:rFonts w:ascii="Arial" w:hAnsi="Arial" w:cs="Arial"/>
          <w:lang w:val="en-GB"/>
        </w:rPr>
        <w:t xml:space="preserve">not only between the various autonomous platforms but also with other ones, </w:t>
      </w:r>
      <w:r w:rsidRPr="004F1AEB">
        <w:rPr>
          <w:rFonts w:ascii="Arial" w:hAnsi="Arial" w:cs="Arial"/>
          <w:lang w:val="en-GB"/>
        </w:rPr>
        <w:t xml:space="preserve">including ship-based platforms and remote sensing. Autonomous ocean observation technologies are enabling to reduce the costs of in-situ ocean observation, but so far they have to be optimized to integrate the biological </w:t>
      </w:r>
      <w:r w:rsidR="008666A1">
        <w:rPr>
          <w:rFonts w:ascii="Arial" w:hAnsi="Arial" w:cs="Arial"/>
          <w:lang w:val="en-GB"/>
        </w:rPr>
        <w:t xml:space="preserve">and ecosystem </w:t>
      </w:r>
      <w:r w:rsidRPr="004F1AEB">
        <w:rPr>
          <w:rFonts w:ascii="Arial" w:hAnsi="Arial" w:cs="Arial"/>
          <w:lang w:val="en-GB"/>
        </w:rPr>
        <w:t>dimension into observing systems. For each autonomous platfor</w:t>
      </w:r>
      <w:r w:rsidR="00211B44">
        <w:rPr>
          <w:rFonts w:ascii="Arial" w:hAnsi="Arial" w:cs="Arial"/>
          <w:lang w:val="en-GB"/>
        </w:rPr>
        <w:t xml:space="preserve">m </w:t>
      </w:r>
      <w:proofErr w:type="gramStart"/>
      <w:r w:rsidR="00211B44">
        <w:rPr>
          <w:rFonts w:ascii="Arial" w:hAnsi="Arial" w:cs="Arial"/>
          <w:lang w:val="en-GB"/>
        </w:rPr>
        <w:t>network</w:t>
      </w:r>
      <w:proofErr w:type="gramEnd"/>
      <w:r w:rsidR="00211B44">
        <w:rPr>
          <w:rFonts w:ascii="Arial" w:hAnsi="Arial" w:cs="Arial"/>
          <w:lang w:val="en-GB"/>
        </w:rPr>
        <w:t xml:space="preserve"> of this work package</w:t>
      </w:r>
      <w:r w:rsidRPr="004F1AEB">
        <w:rPr>
          <w:rFonts w:ascii="Arial" w:hAnsi="Arial" w:cs="Arial"/>
          <w:lang w:val="en-GB"/>
        </w:rPr>
        <w:t xml:space="preserve">, the work will </w:t>
      </w:r>
      <w:r w:rsidR="00CB02AC">
        <w:rPr>
          <w:rFonts w:ascii="Arial" w:hAnsi="Arial" w:cs="Arial"/>
          <w:lang w:val="en-GB"/>
        </w:rPr>
        <w:t xml:space="preserve">first focus on </w:t>
      </w:r>
      <w:r w:rsidRPr="004F1AEB">
        <w:rPr>
          <w:rFonts w:ascii="Arial" w:hAnsi="Arial" w:cs="Arial"/>
          <w:lang w:val="en-GB"/>
        </w:rPr>
        <w:t>the enhancement of data acquisition capabilities</w:t>
      </w:r>
      <w:r w:rsidR="001A5EA4">
        <w:rPr>
          <w:rFonts w:ascii="Arial" w:hAnsi="Arial" w:cs="Arial"/>
          <w:lang w:val="en-GB"/>
        </w:rPr>
        <w:t xml:space="preserve">. </w:t>
      </w:r>
      <w:r w:rsidR="00DC44C1">
        <w:rPr>
          <w:rFonts w:ascii="Arial" w:hAnsi="Arial" w:cs="Arial"/>
          <w:lang w:val="en-GB"/>
        </w:rPr>
        <w:t>This will be done</w:t>
      </w:r>
      <w:r w:rsidRPr="004F1AEB">
        <w:rPr>
          <w:rFonts w:ascii="Arial" w:hAnsi="Arial" w:cs="Arial"/>
          <w:lang w:val="en-GB"/>
        </w:rPr>
        <w:t xml:space="preserve"> by upgrading observatories </w:t>
      </w:r>
      <w:r w:rsidR="00DC44C1">
        <w:rPr>
          <w:rFonts w:ascii="Arial" w:hAnsi="Arial" w:cs="Arial"/>
          <w:lang w:val="en-GB"/>
        </w:rPr>
        <w:t xml:space="preserve">through </w:t>
      </w:r>
      <w:r w:rsidR="00DC44C1" w:rsidRPr="004F1AEB">
        <w:rPr>
          <w:rFonts w:ascii="Arial" w:hAnsi="Arial" w:cs="Arial"/>
          <w:lang w:val="en-GB"/>
        </w:rPr>
        <w:t>increasing the</w:t>
      </w:r>
      <w:r w:rsidR="00DC44C1">
        <w:rPr>
          <w:rFonts w:ascii="Arial" w:hAnsi="Arial" w:cs="Arial"/>
          <w:lang w:val="en-GB"/>
        </w:rPr>
        <w:t xml:space="preserve">ir </w:t>
      </w:r>
      <w:proofErr w:type="spellStart"/>
      <w:r w:rsidR="00DC44C1">
        <w:rPr>
          <w:rFonts w:ascii="Arial" w:hAnsi="Arial" w:cs="Arial"/>
          <w:lang w:val="en-GB"/>
        </w:rPr>
        <w:t>spatio</w:t>
      </w:r>
      <w:proofErr w:type="spellEnd"/>
      <w:r w:rsidR="00DC44C1">
        <w:rPr>
          <w:rFonts w:ascii="Arial" w:hAnsi="Arial" w:cs="Arial"/>
          <w:lang w:val="en-GB"/>
        </w:rPr>
        <w:t>-temporal coverage, by integrating</w:t>
      </w:r>
      <w:r w:rsidRPr="004F1AEB">
        <w:rPr>
          <w:rFonts w:ascii="Arial" w:hAnsi="Arial" w:cs="Arial"/>
          <w:lang w:val="en-GB"/>
        </w:rPr>
        <w:t xml:space="preserve"> new sensors</w:t>
      </w:r>
      <w:r w:rsidR="00DC44C1">
        <w:rPr>
          <w:rFonts w:ascii="Arial" w:hAnsi="Arial" w:cs="Arial"/>
          <w:lang w:val="en-GB"/>
        </w:rPr>
        <w:t xml:space="preserve"> allowing the measurement of Essential Ocean Variables </w:t>
      </w:r>
      <w:r w:rsidRPr="004F1AEB">
        <w:rPr>
          <w:rFonts w:ascii="Arial" w:hAnsi="Arial" w:cs="Arial"/>
          <w:lang w:val="en-GB"/>
        </w:rPr>
        <w:t>and by linking to the biological dimensions.</w:t>
      </w:r>
      <w:r w:rsidR="001A5EA4">
        <w:rPr>
          <w:rFonts w:ascii="Arial" w:hAnsi="Arial" w:cs="Arial"/>
          <w:lang w:val="en-GB"/>
        </w:rPr>
        <w:t xml:space="preserve"> These developments will be in particular undertaken through sampling strategies resulting from Observing System Simulation Experiments. </w:t>
      </w:r>
      <w:r w:rsidRPr="004F1AEB">
        <w:rPr>
          <w:rFonts w:ascii="Arial" w:hAnsi="Arial" w:cs="Arial"/>
          <w:lang w:val="en-GB"/>
        </w:rPr>
        <w:t xml:space="preserve">Data </w:t>
      </w:r>
      <w:r w:rsidR="002634E1">
        <w:rPr>
          <w:rFonts w:ascii="Arial" w:hAnsi="Arial" w:cs="Arial"/>
          <w:lang w:val="en-GB"/>
        </w:rPr>
        <w:t>stream</w:t>
      </w:r>
      <w:r w:rsidRPr="004F1AEB">
        <w:rPr>
          <w:rFonts w:ascii="Arial" w:hAnsi="Arial" w:cs="Arial"/>
          <w:lang w:val="en-GB"/>
        </w:rPr>
        <w:t xml:space="preserve"> of each network will be standardized and, where possible, appropriate real-time and delayed-mode data quality control </w:t>
      </w:r>
      <w:r w:rsidR="00CB02AC">
        <w:rPr>
          <w:rFonts w:ascii="Arial" w:hAnsi="Arial" w:cs="Arial"/>
          <w:lang w:val="en-GB"/>
        </w:rPr>
        <w:t xml:space="preserve">procedures will be implemented and more generally integrated into a </w:t>
      </w:r>
      <w:r w:rsidR="002634E1">
        <w:rPr>
          <w:rFonts w:ascii="Arial" w:hAnsi="Arial" w:cs="Arial"/>
          <w:lang w:val="en-GB"/>
        </w:rPr>
        <w:t xml:space="preserve">more </w:t>
      </w:r>
      <w:r w:rsidR="00CB02AC">
        <w:rPr>
          <w:rFonts w:ascii="Arial" w:hAnsi="Arial" w:cs="Arial"/>
          <w:lang w:val="en-GB"/>
        </w:rPr>
        <w:t xml:space="preserve">global </w:t>
      </w:r>
      <w:r w:rsidR="002634E1">
        <w:rPr>
          <w:rFonts w:ascii="Arial" w:hAnsi="Arial" w:cs="Arial"/>
          <w:lang w:val="en-GB"/>
        </w:rPr>
        <w:t>and unified data management system</w:t>
      </w:r>
      <w:r w:rsidR="00CB02AC">
        <w:rPr>
          <w:rFonts w:ascii="Arial" w:hAnsi="Arial" w:cs="Arial"/>
          <w:lang w:val="en-GB"/>
        </w:rPr>
        <w:t>. Finally, t</w:t>
      </w:r>
      <w:r w:rsidRPr="004F1AEB">
        <w:rPr>
          <w:rFonts w:ascii="Arial" w:hAnsi="Arial" w:cs="Arial"/>
          <w:lang w:val="en-GB"/>
        </w:rPr>
        <w:t>he autonomous observation networks will be promoted to a wider user community to enhance cross-system integration and to achieve the sustainability of such integrated networks of the future</w:t>
      </w:r>
      <w:r>
        <w:rPr>
          <w:rFonts w:ascii="Arial" w:hAnsi="Arial" w:cs="Arial"/>
          <w:lang w:val="en-GB"/>
        </w:rPr>
        <w:t>.</w:t>
      </w:r>
    </w:p>
    <w:p w:rsidR="00CC27BC" w:rsidRPr="00D86510" w:rsidRDefault="00CC27BC" w:rsidP="00CC27BC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:rsidR="00CC27BC" w:rsidRPr="00D86510" w:rsidRDefault="00CC27BC" w:rsidP="00CC27BC">
      <w:pPr>
        <w:autoSpaceDE w:val="0"/>
        <w:autoSpaceDN w:val="0"/>
        <w:adjustRightInd w:val="0"/>
        <w:ind w:left="461" w:right="-20"/>
        <w:rPr>
          <w:rFonts w:ascii="Arial" w:hAnsi="Arial" w:cs="Arial"/>
          <w:lang w:val="en-GB" w:eastAsia="en-GB"/>
        </w:rPr>
      </w:pPr>
    </w:p>
    <w:sectPr w:rsidR="00CC27BC" w:rsidRPr="00D86510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F6" w:rsidRDefault="00A17DF6">
      <w:r>
        <w:separator/>
      </w:r>
    </w:p>
  </w:endnote>
  <w:endnote w:type="continuationSeparator" w:id="0">
    <w:p w:rsidR="00A17DF6" w:rsidRDefault="00A1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F6" w:rsidRDefault="00A17DF6">
      <w:r>
        <w:separator/>
      </w:r>
    </w:p>
  </w:footnote>
  <w:footnote w:type="continuationSeparator" w:id="0">
    <w:p w:rsidR="00A17DF6" w:rsidRDefault="00A17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0FA"/>
    <w:rsid w:val="00076483"/>
    <w:rsid w:val="00087187"/>
    <w:rsid w:val="0009381E"/>
    <w:rsid w:val="000A4AA1"/>
    <w:rsid w:val="000B0066"/>
    <w:rsid w:val="000B39B6"/>
    <w:rsid w:val="000E365D"/>
    <w:rsid w:val="00122CCB"/>
    <w:rsid w:val="00182C54"/>
    <w:rsid w:val="0018714D"/>
    <w:rsid w:val="001A5EA4"/>
    <w:rsid w:val="001B6543"/>
    <w:rsid w:val="001D28A5"/>
    <w:rsid w:val="001E1672"/>
    <w:rsid w:val="001F09A0"/>
    <w:rsid w:val="00211B44"/>
    <w:rsid w:val="0022338E"/>
    <w:rsid w:val="00231594"/>
    <w:rsid w:val="00245941"/>
    <w:rsid w:val="002634E1"/>
    <w:rsid w:val="00263773"/>
    <w:rsid w:val="00271E87"/>
    <w:rsid w:val="00296116"/>
    <w:rsid w:val="002C54CC"/>
    <w:rsid w:val="002E3759"/>
    <w:rsid w:val="00300784"/>
    <w:rsid w:val="00310E7B"/>
    <w:rsid w:val="003226AE"/>
    <w:rsid w:val="00337386"/>
    <w:rsid w:val="00337D90"/>
    <w:rsid w:val="00345712"/>
    <w:rsid w:val="00346469"/>
    <w:rsid w:val="003475AA"/>
    <w:rsid w:val="00352F1C"/>
    <w:rsid w:val="00353874"/>
    <w:rsid w:val="0035540E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A446E"/>
    <w:rsid w:val="004B3DAE"/>
    <w:rsid w:val="004B465F"/>
    <w:rsid w:val="004F1AEB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14DA"/>
    <w:rsid w:val="005D4FD9"/>
    <w:rsid w:val="005E29CE"/>
    <w:rsid w:val="005E4975"/>
    <w:rsid w:val="00603015"/>
    <w:rsid w:val="00610B93"/>
    <w:rsid w:val="00611497"/>
    <w:rsid w:val="00617D0D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21E3"/>
    <w:rsid w:val="007A39C7"/>
    <w:rsid w:val="007B3E6F"/>
    <w:rsid w:val="007B7A48"/>
    <w:rsid w:val="007C13FF"/>
    <w:rsid w:val="007D1E90"/>
    <w:rsid w:val="007F509E"/>
    <w:rsid w:val="00863972"/>
    <w:rsid w:val="008666A1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17DF6"/>
    <w:rsid w:val="00A52E1A"/>
    <w:rsid w:val="00A640ED"/>
    <w:rsid w:val="00A865A7"/>
    <w:rsid w:val="00A91FF0"/>
    <w:rsid w:val="00AD4D3D"/>
    <w:rsid w:val="00AF7255"/>
    <w:rsid w:val="00B07B36"/>
    <w:rsid w:val="00B1705E"/>
    <w:rsid w:val="00B278E8"/>
    <w:rsid w:val="00B43218"/>
    <w:rsid w:val="00B65BDA"/>
    <w:rsid w:val="00B80629"/>
    <w:rsid w:val="00B8154E"/>
    <w:rsid w:val="00B95239"/>
    <w:rsid w:val="00B96320"/>
    <w:rsid w:val="00B9643C"/>
    <w:rsid w:val="00BC3BD0"/>
    <w:rsid w:val="00BD4923"/>
    <w:rsid w:val="00BE67CB"/>
    <w:rsid w:val="00C73C45"/>
    <w:rsid w:val="00C742F6"/>
    <w:rsid w:val="00C84FB3"/>
    <w:rsid w:val="00CA07E4"/>
    <w:rsid w:val="00CA7ACB"/>
    <w:rsid w:val="00CB02AC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44C1"/>
    <w:rsid w:val="00DC5CC1"/>
    <w:rsid w:val="00DE114D"/>
    <w:rsid w:val="00E31672"/>
    <w:rsid w:val="00E32BDD"/>
    <w:rsid w:val="00E36F1D"/>
    <w:rsid w:val="00E520B9"/>
    <w:rsid w:val="00E56D22"/>
    <w:rsid w:val="00E94DCD"/>
    <w:rsid w:val="00EA3A31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45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712"/>
    <w:rPr>
      <w:rFonts w:ascii="Courier New" w:eastAsia="Times New Roman" w:hAnsi="Courier New" w:cs="Courier New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prepare your abstract according to the template below</vt:lpstr>
      <vt:lpstr>Please prepare your abstract according to the template below</vt:lpstr>
    </vt:vector>
  </TitlesOfParts>
  <Company>Kuoni Travel Ltd.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Sylwia Miechurska</cp:lastModifiedBy>
  <cp:revision>2</cp:revision>
  <cp:lastPrinted>2015-12-15T17:26:00Z</cp:lastPrinted>
  <dcterms:created xsi:type="dcterms:W3CDTF">2016-02-12T08:36:00Z</dcterms:created>
  <dcterms:modified xsi:type="dcterms:W3CDTF">2016-02-12T08:36:00Z</dcterms:modified>
</cp:coreProperties>
</file>